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89" w:rsidRDefault="001E3A13">
      <w:pPr>
        <w:pStyle w:val="a3"/>
        <w:spacing w:before="74"/>
        <w:ind w:left="2267" w:right="2285" w:firstLine="0"/>
        <w:jc w:val="center"/>
      </w:pPr>
      <w:r>
        <w:t>Консультация для родителей</w:t>
      </w:r>
    </w:p>
    <w:p w:rsidR="00151789" w:rsidRDefault="00151789">
      <w:pPr>
        <w:pStyle w:val="a3"/>
        <w:spacing w:before="4"/>
        <w:ind w:left="0" w:firstLine="0"/>
        <w:jc w:val="left"/>
      </w:pPr>
    </w:p>
    <w:p w:rsidR="00151789" w:rsidRDefault="001E3A13">
      <w:pPr>
        <w:pStyle w:val="a4"/>
      </w:pPr>
      <w:r>
        <w:t>Роль игрушки в психическом развитии ребенка</w:t>
      </w:r>
    </w:p>
    <w:p w:rsidR="00151789" w:rsidRDefault="0015178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151789" w:rsidRDefault="001E3A13">
      <w:pPr>
        <w:pStyle w:val="a3"/>
        <w:ind w:right="120" w:firstLine="0"/>
        <w:jc w:val="left"/>
      </w:pPr>
      <w:r>
        <w:rPr>
          <w:i/>
        </w:rPr>
        <w:t xml:space="preserve">Игрушка </w:t>
      </w:r>
      <w:r>
        <w:t>- неизменный спутник ребенка с первых дней рождения. Ее специально создает взрослый в воспитательных целях, чтобы подготовить малыша к вхождению в общественные отношения. Игрушка выступает для ребенка как предмет забавы, развлечения, радости, и в то же вре</w:t>
      </w:r>
      <w:r>
        <w:t>мя она - важнейшее средство психического развития</w:t>
      </w:r>
      <w:r>
        <w:rPr>
          <w:spacing w:val="-2"/>
        </w:rPr>
        <w:t xml:space="preserve"> </w:t>
      </w:r>
      <w:r>
        <w:t>дошкольника.</w:t>
      </w:r>
    </w:p>
    <w:p w:rsidR="00151789" w:rsidRDefault="001E3A13">
      <w:pPr>
        <w:pStyle w:val="a3"/>
        <w:ind w:right="114"/>
      </w:pPr>
      <w:r>
        <w:t>С первых дней жизни ребенок знакомится с игрушкой. Самые первые игрушки малышей - погремушки. Взрослый показывает их ребенку, привлекает к ним внимание, старается вызывать интерес. Действия с п</w:t>
      </w:r>
      <w:r>
        <w:t>огремушкой обычно подкрепляются словами, мимикой родителей, которые разговаривают с малышом, называют его ласково по имени, улыбаются. Так с помощью погремушки взрослый общается с</w:t>
      </w:r>
      <w:r>
        <w:rPr>
          <w:spacing w:val="-1"/>
        </w:rPr>
        <w:t xml:space="preserve"> </w:t>
      </w:r>
      <w:r>
        <w:t>младенцем.</w:t>
      </w:r>
    </w:p>
    <w:p w:rsidR="00151789" w:rsidRDefault="001E3A13">
      <w:pPr>
        <w:ind w:left="100" w:right="113" w:firstLine="708"/>
        <w:jc w:val="both"/>
        <w:rPr>
          <w:i/>
          <w:sz w:val="28"/>
        </w:rPr>
      </w:pPr>
      <w:r>
        <w:rPr>
          <w:sz w:val="28"/>
        </w:rPr>
        <w:t xml:space="preserve">Яркость, </w:t>
      </w:r>
      <w:proofErr w:type="spellStart"/>
      <w:r>
        <w:rPr>
          <w:sz w:val="28"/>
        </w:rPr>
        <w:t>озвученность</w:t>
      </w:r>
      <w:proofErr w:type="spellEnd"/>
      <w:r>
        <w:rPr>
          <w:sz w:val="28"/>
        </w:rPr>
        <w:t>, блеск погремушек поддерживают непроизвольн</w:t>
      </w:r>
      <w:r>
        <w:rPr>
          <w:sz w:val="28"/>
        </w:rPr>
        <w:t>ое внимание малыша. Он рассматривает их, улыбается человеку, в руках которого находится игрушка, а затем погремушка становится привлекательной сама по себе, как предмет, с которым можно действовать. На пятом месяце жизни у малыша развивается реакция хватан</w:t>
      </w:r>
      <w:r>
        <w:rPr>
          <w:sz w:val="28"/>
        </w:rPr>
        <w:t xml:space="preserve">ия, формируется зрительно-двигательная координация, и младенец начинает совершать с погремушкой неспецифические манипуляции: размахивает, трясет, бросает. Ребенок прислушивается к звуку, сосредоточивает взгляд на игрушке. </w:t>
      </w:r>
      <w:r>
        <w:rPr>
          <w:i/>
          <w:sz w:val="28"/>
        </w:rPr>
        <w:t xml:space="preserve">Очень важно создать благоприятный </w:t>
      </w:r>
      <w:r>
        <w:rPr>
          <w:i/>
          <w:sz w:val="28"/>
        </w:rPr>
        <w:t>эмоциональный фон, помочь ребенку сосредоточить внимание на игрушке, познакомить его с игрушками, разными по цвету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форме.</w:t>
      </w:r>
    </w:p>
    <w:p w:rsidR="00151789" w:rsidRDefault="001E3A13">
      <w:pPr>
        <w:pStyle w:val="a3"/>
        <w:ind w:right="113"/>
      </w:pPr>
      <w:r>
        <w:t>В течение всего периода дошкольного детства ребенку необходимы образные игрушки, но в разные возрастные периоды они выполняют различ</w:t>
      </w:r>
      <w:r>
        <w:t>ные функции в психическом развитии малыша. У младенца вызывают приятные переживания и положительные эмоции. В раннем дошкольном возрасте включаются в разнообразные виды игр: сюжетно-ролевые, строительные, дидактические, режиссерские, драматизации.</w:t>
      </w:r>
    </w:p>
    <w:p w:rsidR="00151789" w:rsidRDefault="001E3A13">
      <w:pPr>
        <w:pStyle w:val="a3"/>
        <w:spacing w:before="1"/>
        <w:ind w:right="115"/>
      </w:pPr>
      <w:r>
        <w:rPr>
          <w:i/>
        </w:rPr>
        <w:t>Образные</w:t>
      </w:r>
      <w:r>
        <w:rPr>
          <w:i/>
        </w:rPr>
        <w:t xml:space="preserve"> игрушки </w:t>
      </w:r>
      <w:r>
        <w:t>расширяют сферу применения игровых действий, помогают развивать сюжет, создавать игровые ситуации.</w:t>
      </w:r>
    </w:p>
    <w:p w:rsidR="00151789" w:rsidRDefault="001E3A13">
      <w:pPr>
        <w:pStyle w:val="a3"/>
        <w:ind w:right="113"/>
        <w:jc w:val="left"/>
      </w:pPr>
      <w:r>
        <w:t>Кукла не только участвует во всех детских играх, но выступает идеальным партнером по общению, другом, с которым можно поговорить, поделиться заботам</w:t>
      </w:r>
      <w:r>
        <w:t>и, огорчениями, радостями. Малыш, в зависимости от своего настроения, наделяет куклу мыслями, чувствами: сегодня она балуется, а вчера была послушной девочкой. Кукла в руках ребенка действует так, как он этого хочет в данный момент. Он заботится о ней, вос</w:t>
      </w:r>
      <w:r>
        <w:t>питывает, учит, передавая ей свои знания. То есть выполняет в отношении к кукле те же функции, которые взрослый выполняет в отношении его самого. И такая позиция является еще одной причиной неизменной привлекательности для малыша игр с</w:t>
      </w:r>
      <w:r>
        <w:rPr>
          <w:spacing w:val="-3"/>
        </w:rPr>
        <w:t xml:space="preserve"> </w:t>
      </w:r>
      <w:r>
        <w:t>куклами.</w:t>
      </w:r>
    </w:p>
    <w:p w:rsidR="00151789" w:rsidRDefault="001E3A13">
      <w:pPr>
        <w:pStyle w:val="a3"/>
        <w:spacing w:before="1"/>
        <w:ind w:right="113"/>
      </w:pPr>
      <w:r>
        <w:t>Оценивая по</w:t>
      </w:r>
      <w:r>
        <w:t>ведение куклы, ребенок передает ей свой эмоциональный и нравственный опыт, тем самым осознавая и закрепляя его. Он проигрывает с ней всевозможные формы поведения и оценивает их. Возникает эмоциональная и нравственная идентификация, складываются моральные о</w:t>
      </w:r>
      <w:r>
        <w:t>ценки, развивается гамма эмоциональных переживаний, формируются нравственные качества.</w:t>
      </w:r>
    </w:p>
    <w:p w:rsidR="00151789" w:rsidRDefault="00151789">
      <w:pPr>
        <w:sectPr w:rsidR="00151789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151789" w:rsidRDefault="001E3A13">
      <w:pPr>
        <w:pStyle w:val="a3"/>
        <w:spacing w:before="74"/>
        <w:ind w:right="117"/>
      </w:pPr>
      <w:r>
        <w:lastRenderedPageBreak/>
        <w:t>Образные игрушки способствуют усвоению половой роли, что сказывается в выборе игрушек и действиях с ними. Однако и девочкам, и мальчикам нравятся куклы и</w:t>
      </w:r>
      <w:r>
        <w:t xml:space="preserve"> пушистые зверюшки, они совершают с ними различные действия.</w:t>
      </w:r>
    </w:p>
    <w:p w:rsidR="00151789" w:rsidRDefault="001E3A13">
      <w:pPr>
        <w:pStyle w:val="a3"/>
        <w:ind w:right="257"/>
      </w:pPr>
      <w:r>
        <w:t>Игры с образными игрушками помогают малышу защититься от отрицательных переживаний, снять эмоциональное напряжение, компенсировать недостаток любви и сочувствия со стороны взрослых и сверстников.</w:t>
      </w:r>
    </w:p>
    <w:p w:rsidR="00151789" w:rsidRDefault="001E3A13">
      <w:pPr>
        <w:pStyle w:val="a3"/>
        <w:spacing w:before="1"/>
        <w:ind w:right="115"/>
      </w:pPr>
      <w:r>
        <w:t>Не случайно именно образные игрушки чаще всего становятся любимыми друзьями. Ведь кукла похожа на человека. А мягкие игрушки вызывают нежное отношение, ребенок обнимает, гладит их, и ему кажется, что игрушка тоже отвечает ему привязанностью.</w:t>
      </w:r>
    </w:p>
    <w:p w:rsidR="00151789" w:rsidRDefault="001E3A13">
      <w:pPr>
        <w:pStyle w:val="a3"/>
        <w:spacing w:before="1"/>
        <w:ind w:right="113"/>
      </w:pPr>
      <w:r>
        <w:t xml:space="preserve">Игрушки-орудия (лопатки, формочки, ведерки и прочее) - это уменьшенные копии орудий труда взрослых. В раннем детстве с их помощью у детей развивают предметные действия, включают их в игры с природным материалом, например, малыш насыпает лопаткой в ведерко </w:t>
      </w:r>
      <w:r>
        <w:t xml:space="preserve">песок, высыпает и снова насыпает. В дошкольном детстве игрушки-орудия используются в других видах игр, </w:t>
      </w:r>
      <w:proofErr w:type="gramStart"/>
      <w:r>
        <w:t>например</w:t>
      </w:r>
      <w:proofErr w:type="gramEnd"/>
      <w:r>
        <w:t xml:space="preserve"> в строительных, а также в трудовой</w:t>
      </w:r>
      <w:r>
        <w:rPr>
          <w:spacing w:val="-1"/>
        </w:rPr>
        <w:t xml:space="preserve"> </w:t>
      </w:r>
      <w:r>
        <w:t>деятельности.</w:t>
      </w:r>
    </w:p>
    <w:p w:rsidR="00151789" w:rsidRDefault="001E3A13">
      <w:pPr>
        <w:pStyle w:val="a3"/>
        <w:ind w:right="114"/>
      </w:pPr>
      <w:r>
        <w:rPr>
          <w:i/>
        </w:rPr>
        <w:t xml:space="preserve">Технические игрушки </w:t>
      </w:r>
      <w:r>
        <w:t>(машины, самолеты, луноходы) открывают для ребенка область техники и знаком</w:t>
      </w:r>
      <w:r>
        <w:t>ят с ее использованием. Они подталкивают его к экспериментированию, пробуждают познавательные вопросы (почему крутятся колеса?) стимулируют развитие технического мышления, формируют представление о профессиональной деятельности взрослых.</w:t>
      </w:r>
    </w:p>
    <w:p w:rsidR="00151789" w:rsidRDefault="001E3A13">
      <w:pPr>
        <w:pStyle w:val="a3"/>
        <w:ind w:right="113"/>
      </w:pPr>
      <w:r>
        <w:rPr>
          <w:i/>
        </w:rPr>
        <w:t>Театрализованные и</w:t>
      </w:r>
      <w:r>
        <w:rPr>
          <w:i/>
        </w:rPr>
        <w:t xml:space="preserve">грушки </w:t>
      </w:r>
      <w:r>
        <w:t>используются при постановке спектаклей, в развлечениях. Дети наделяют их теми или иными чертами в соответствии с их внешним видом. Часто театрализованные игрушки представляют любимых персонажей сказок. Они вызывают у детей желание вспомнить и проигр</w:t>
      </w:r>
      <w:r>
        <w:t>ать их содержание. Выполнение роли с помощью такой игрушки формирует у дошкольника выразительность речи, мимики, пантомимики, стимулирует развитие театрально- речевых способностей.</w:t>
      </w:r>
    </w:p>
    <w:p w:rsidR="00151789" w:rsidRDefault="001E3A13">
      <w:pPr>
        <w:pStyle w:val="a3"/>
        <w:ind w:right="117"/>
      </w:pPr>
      <w:r>
        <w:rPr>
          <w:i/>
        </w:rPr>
        <w:t xml:space="preserve">Спортивно-моторные игрушки </w:t>
      </w:r>
      <w:r>
        <w:t>способствуют не только формированию основных дви</w:t>
      </w:r>
      <w:r>
        <w:t>жений, но и развитию пространственных ориентировок, свойств внимания, таких волевых качеств, как организованность, смелость, выдержка, инициативность.</w:t>
      </w:r>
    </w:p>
    <w:p w:rsidR="00151789" w:rsidRDefault="001E3A13">
      <w:pPr>
        <w:pStyle w:val="a3"/>
        <w:ind w:right="114"/>
      </w:pPr>
      <w:r>
        <w:t xml:space="preserve">Особую группу составляют </w:t>
      </w:r>
      <w:r>
        <w:rPr>
          <w:i/>
        </w:rPr>
        <w:t>игрушки-самоделки</w:t>
      </w:r>
      <w:r>
        <w:t>, поскольку создаются самим ребенком с заранее определенной игр</w:t>
      </w:r>
      <w:r>
        <w:t>овой целью. Изготовление таких игрушек формирует у дошкольника умение создавать и воплощать замысел, стимулирует творчество, позволяет познавать свойства материала, формирует общественные мотивы поведения, например, сделать подарок маме или помочь малышам.</w:t>
      </w:r>
      <w:r>
        <w:t xml:space="preserve"> Игрушки- самоделки - это своеобразный способ самовыражения и предмет гордости. Самодельные игрушки нередко отличаются многофункциональностью, поэтому особенно интересны малышу.</w:t>
      </w:r>
    </w:p>
    <w:p w:rsidR="00151789" w:rsidRDefault="001E3A13">
      <w:pPr>
        <w:pStyle w:val="a3"/>
        <w:ind w:right="120"/>
      </w:pPr>
      <w:r>
        <w:rPr>
          <w:i/>
        </w:rPr>
        <w:t xml:space="preserve">Игрушки-забавы </w:t>
      </w:r>
      <w:r>
        <w:t>вызывают у детей любопытство, радость, положительные эмоции. Он</w:t>
      </w:r>
      <w:r>
        <w:t>и поддерживают бодрое настроение, развивают чувство юмора и любознательность. Они побуждают детей к изучению их устройства, принципа действия, а также создают зону совместных со взрослым переживаний.</w:t>
      </w:r>
    </w:p>
    <w:p w:rsidR="00151789" w:rsidRDefault="001E3A13">
      <w:pPr>
        <w:pStyle w:val="a3"/>
        <w:spacing w:before="1"/>
        <w:ind w:right="120"/>
        <w:jc w:val="left"/>
      </w:pPr>
      <w:r>
        <w:t>Подчеркнем, что для ребенка важно не количество игрушек,</w:t>
      </w:r>
      <w:r>
        <w:t xml:space="preserve"> а их разнообразие в соответствии с возрастом малыша и ситуацией их использования. Главная задача взрослых состоит в том, чтобы научить ребенка действовать с игрушками.</w:t>
      </w:r>
    </w:p>
    <w:p w:rsidR="00151789" w:rsidRDefault="00151789">
      <w:pPr>
        <w:sectPr w:rsidR="00151789">
          <w:pgSz w:w="11910" w:h="16840"/>
          <w:pgMar w:top="620" w:right="600" w:bottom="280" w:left="620" w:header="720" w:footer="720" w:gutter="0"/>
          <w:cols w:space="720"/>
        </w:sectPr>
      </w:pPr>
    </w:p>
    <w:p w:rsidR="00151789" w:rsidRDefault="001E3A13">
      <w:pPr>
        <w:pStyle w:val="a3"/>
        <w:spacing w:before="74" w:line="321" w:lineRule="exact"/>
        <w:ind w:left="808" w:firstLine="0"/>
        <w:jc w:val="left"/>
      </w:pPr>
      <w:r>
        <w:lastRenderedPageBreak/>
        <w:t>Выделим особенности развития игровой деятельности в дошкольном возрасте:</w:t>
      </w:r>
    </w:p>
    <w:p w:rsidR="00151789" w:rsidRDefault="001E3A1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игра становится самостоятельной деятельностью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151789" w:rsidRDefault="001E3A1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ребенок осваивает разные 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151789" w:rsidRDefault="001E3A1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23"/>
        <w:rPr>
          <w:sz w:val="28"/>
        </w:rPr>
      </w:pPr>
      <w:r>
        <w:rPr>
          <w:sz w:val="28"/>
        </w:rPr>
        <w:t>с помощью игры дошкольник «входит» в разные сферы действительности, расширяя возможности познания этих сфер.</w:t>
      </w:r>
    </w:p>
    <w:p w:rsidR="00151789" w:rsidRDefault="00151789">
      <w:pPr>
        <w:pStyle w:val="a3"/>
        <w:ind w:left="0" w:firstLine="0"/>
        <w:jc w:val="left"/>
        <w:rPr>
          <w:sz w:val="30"/>
        </w:rPr>
      </w:pPr>
    </w:p>
    <w:p w:rsidR="00151789" w:rsidRDefault="00151789">
      <w:pPr>
        <w:pStyle w:val="a3"/>
        <w:spacing w:before="10"/>
        <w:ind w:left="0" w:firstLine="0"/>
        <w:jc w:val="left"/>
        <w:rPr>
          <w:sz w:val="25"/>
        </w:rPr>
      </w:pPr>
    </w:p>
    <w:p w:rsidR="00151789" w:rsidRDefault="001E3A13" w:rsidP="001E3A13">
      <w:pPr>
        <w:pStyle w:val="a3"/>
        <w:ind w:left="4133" w:right="104" w:firstLine="0"/>
        <w:jc w:val="left"/>
      </w:pPr>
      <w:bookmarkStart w:id="0" w:name="_GoBack"/>
      <w:bookmarkEnd w:id="0"/>
      <w:r>
        <w:t xml:space="preserve">Источник: </w:t>
      </w:r>
      <w:proofErr w:type="spellStart"/>
      <w:r>
        <w:t>Урунтаева</w:t>
      </w:r>
      <w:proofErr w:type="spellEnd"/>
      <w:r>
        <w:t xml:space="preserve"> Г.А. «Дошкольная психология»</w:t>
      </w:r>
    </w:p>
    <w:sectPr w:rsidR="00151789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EEA"/>
    <w:multiLevelType w:val="hybridMultilevel"/>
    <w:tmpl w:val="8D58043A"/>
    <w:lvl w:ilvl="0" w:tplc="824AF3F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5AAC0C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E36669C8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B5BEB754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AD7AA23A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067401A2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F8A803BE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EA0670E0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A2285352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89"/>
    <w:rsid w:val="00151789"/>
    <w:rsid w:val="001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91AD"/>
  <w15:docId w15:val="{9040E49E-84B3-4B63-84B6-D35E2163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67" w:right="22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42" w:lineRule="exact"/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2020-11-10T11:28:00Z</dcterms:created>
  <dcterms:modified xsi:type="dcterms:W3CDTF">2020-11-10T11:28:00Z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</Properties>
</file>